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340D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</w:rPr>
      </w:pPr>
    </w:p>
    <w:p w14:paraId="2AA5936B" w14:textId="77777777" w:rsidR="006D5CC8" w:rsidRDefault="00D761B4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Manifestación de no procedimientos administrativos</w:t>
      </w:r>
    </w:p>
    <w:p w14:paraId="2D15284B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</w:rPr>
      </w:pPr>
    </w:p>
    <w:p w14:paraId="1FB79678" w14:textId="77777777" w:rsidR="006D5CC8" w:rsidRDefault="00D761B4">
      <w:pPr>
        <w:spacing w:after="0" w:line="360" w:lineRule="auto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highlight w:val="yellow"/>
        </w:rPr>
        <w:t>Lugar y fecha</w:t>
      </w:r>
    </w:p>
    <w:p w14:paraId="61144F89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  <w:b/>
        </w:rPr>
      </w:pPr>
    </w:p>
    <w:p w14:paraId="633C21B8" w14:textId="77777777" w:rsidR="006D5CC8" w:rsidRDefault="00D761B4">
      <w:pPr>
        <w:spacing w:after="0" w:line="36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</w:rPr>
        <w:t>XXX</w:t>
      </w:r>
    </w:p>
    <w:p w14:paraId="14E67FB7" w14:textId="77777777" w:rsidR="006D5CC8" w:rsidRDefault="00D761B4">
      <w:pPr>
        <w:spacing w:after="0"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Procurador Ambiental del Estado de Sonora</w:t>
      </w:r>
    </w:p>
    <w:p w14:paraId="69BE4A39" w14:textId="77777777" w:rsidR="006D5CC8" w:rsidRDefault="00D761B4">
      <w:pPr>
        <w:spacing w:after="0" w:line="36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color w:val="000000"/>
        </w:rPr>
        <w:t>Presente</w:t>
      </w:r>
    </w:p>
    <w:p w14:paraId="44325622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  <w:b/>
        </w:rPr>
      </w:pPr>
    </w:p>
    <w:p w14:paraId="5A1F1FA1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</w:p>
    <w:p w14:paraId="770D560D" w14:textId="77777777" w:rsidR="006D5CC8" w:rsidRDefault="00D761B4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Sirva la presente para declarar bajo protesta de conducirme con la verdad que mi representada </w:t>
      </w:r>
      <w:r>
        <w:rPr>
          <w:rFonts w:ascii="Century Gothic" w:eastAsia="Century Gothic" w:hAnsi="Century Gothic" w:cs="Century Gothic"/>
          <w:b/>
          <w:highlight w:val="yellow"/>
        </w:rPr>
        <w:t>Nombre de la instalación auditada</w:t>
      </w:r>
      <w:r>
        <w:rPr>
          <w:rFonts w:ascii="Century Gothic" w:eastAsia="Century Gothic" w:hAnsi="Century Gothic" w:cs="Century Gothic"/>
        </w:rPr>
        <w:t>, no cuenta con procedimientos administrativos abiertos instaurados por parte de esa Procuraduría a su cargo, ni cuenta con denuncias públicas abiertas en la materia notificadas por parte de esa autoridad ambiental.</w:t>
      </w:r>
    </w:p>
    <w:p w14:paraId="55AB2682" w14:textId="77777777" w:rsidR="006D5CC8" w:rsidRDefault="006D5CC8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14:paraId="21F137BF" w14:textId="77777777" w:rsidR="006D5CC8" w:rsidRDefault="00D761B4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Sin más por el momento, quedo a sus órdenes.</w:t>
      </w:r>
    </w:p>
    <w:p w14:paraId="3DF47127" w14:textId="77777777" w:rsidR="006D5CC8" w:rsidRDefault="006D5CC8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14:paraId="65A5CC0B" w14:textId="77777777" w:rsidR="006D5CC8" w:rsidRDefault="00D761B4">
      <w:pPr>
        <w:spacing w:after="0" w:line="36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ATENTAMENTE</w:t>
      </w:r>
    </w:p>
    <w:p w14:paraId="2491AAE6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</w:rPr>
      </w:pPr>
    </w:p>
    <w:p w14:paraId="0355F86C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</w:rPr>
      </w:pPr>
    </w:p>
    <w:p w14:paraId="142809EC" w14:textId="77777777" w:rsidR="006D5CC8" w:rsidRDefault="00D761B4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highlight w:val="yellow"/>
        </w:rPr>
        <w:t>Nombre del representante legal</w:t>
      </w:r>
    </w:p>
    <w:p w14:paraId="5F116F89" w14:textId="77777777" w:rsidR="006D5CC8" w:rsidRDefault="00D761B4">
      <w:pPr>
        <w:spacing w:after="0"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Representante Legal</w:t>
      </w:r>
    </w:p>
    <w:p w14:paraId="3AF0BB94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</w:rPr>
      </w:pPr>
    </w:p>
    <w:p w14:paraId="4058EA51" w14:textId="77777777" w:rsidR="006D5CC8" w:rsidRDefault="00D761B4">
      <w:pPr>
        <w:spacing w:after="0" w:line="360" w:lineRule="auto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C.c.p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ab/>
        <w:t>Archivo.</w:t>
      </w:r>
    </w:p>
    <w:p w14:paraId="2E21FF31" w14:textId="77777777" w:rsidR="006D5CC8" w:rsidRDefault="00D761B4">
      <w:pPr>
        <w:spacing w:after="0" w:line="360" w:lineRule="auto"/>
        <w:ind w:firstLine="70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Unidad Auditora Número de Autorización </w:t>
      </w:r>
      <w:r>
        <w:rPr>
          <w:rFonts w:ascii="Century Gothic" w:eastAsia="Century Gothic" w:hAnsi="Century Gothic" w:cs="Century Gothic"/>
          <w:sz w:val="18"/>
          <w:szCs w:val="18"/>
          <w:highlight w:val="yellow"/>
        </w:rPr>
        <w:t>XXX</w:t>
      </w:r>
    </w:p>
    <w:p w14:paraId="6947C581" w14:textId="77777777" w:rsidR="006D5CC8" w:rsidRDefault="006D5CC8">
      <w:pPr>
        <w:spacing w:after="0" w:line="360" w:lineRule="auto"/>
        <w:rPr>
          <w:rFonts w:ascii="Century Gothic" w:eastAsia="Century Gothic" w:hAnsi="Century Gothic" w:cs="Century Gothic"/>
          <w:sz w:val="18"/>
          <w:szCs w:val="18"/>
        </w:rPr>
      </w:pPr>
    </w:p>
    <w:sectPr w:rsidR="006D5C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DC4E" w14:textId="77777777" w:rsidR="00E2260E" w:rsidRDefault="00E2260E">
      <w:pPr>
        <w:spacing w:after="0" w:line="240" w:lineRule="auto"/>
      </w:pPr>
      <w:r>
        <w:separator/>
      </w:r>
    </w:p>
  </w:endnote>
  <w:endnote w:type="continuationSeparator" w:id="0">
    <w:p w14:paraId="17707332" w14:textId="77777777" w:rsidR="00E2260E" w:rsidRDefault="00E2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1C7E" w14:textId="344086B3" w:rsidR="00D761B4" w:rsidRDefault="00D761B4">
    <w:pPr>
      <w:pStyle w:val="Piedepgin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4FA5BB" wp14:editId="72E961A4">
              <wp:simplePos x="0" y="0"/>
              <wp:positionH relativeFrom="margin">
                <wp:align>center</wp:align>
              </wp:positionH>
              <wp:positionV relativeFrom="paragraph">
                <wp:posOffset>-359410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59847" w14:textId="77777777" w:rsidR="00D761B4" w:rsidRDefault="00D761B4" w:rsidP="00D761B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39FFAF1E" w14:textId="77777777" w:rsidR="00D761B4" w:rsidRDefault="00D761B4" w:rsidP="00D761B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FA5BB" id="Grupo 6" o:spid="_x0000_s1026" style="position:absolute;margin-left:0;margin-top:-28.3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HhTmYN4AAAAIAQAADwAA&#10;AGRycy9kb3ducmV2LnhtbEyPQWvCQBSE7wX/w/KE3nQTJUHSvIhI25MUqoXS25p9JsHs25Bdk/jv&#10;u57a4zDDzDf5djKtGKh3jWWEeBmBIC6tbrhC+Dq9LTYgnFesVWuZEO7kYFvMnnKVaTvyJw1HX4lQ&#10;wi5TCLX3XSalK2syyi1tRxy8i+2N8kH2ldS9GkO5aeUqilJpVMNhoVYd7Wsqr8ebQXgf1bhbx6/D&#10;4XrZ339Oycf3ISbE5/m0ewHhafJ/YXjgB3QoAtPZ3lg70SKEIx5hkaQpiIcdrdMExBlhs0pAFrn8&#10;f6D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RkOXzSAMAAKMH&#10;AAAOAAAAAAAAAAAAAAAAADwCAABkcnMvZTJvRG9jLnhtbFBLAQItAAoAAAAAAAAAIQDIrrBM8hYA&#10;APIWAAAVAAAAAAAAAAAAAAAAALAFAABkcnMvbWVkaWEvaW1hZ2UxLmpwZWdQSwECLQAUAAYACAAA&#10;ACEAHhTmYN4AAAAIAQAADwAAAAAAAAAAAAAAAADVHAAAZHJzL2Rvd25yZXYueG1sUEsBAi0AFAAG&#10;AAgAAAAhAFhgsxu6AAAAIgEAABkAAAAAAAAAAAAAAAAA4B0AAGRycy9fcmVscy9lMm9Eb2MueG1s&#10;LnJlbHNQSwUGAAAAAAYABgB9AQAA0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4959847" w14:textId="77777777" w:rsidR="00D761B4" w:rsidRDefault="00D761B4" w:rsidP="00D761B4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Calle Gral. José Ma. Yáñez #21 Entre Tamaulipas y Zacatecas, Col. San Benito, Hermosillo, Sonora.</w:t>
                      </w:r>
                    </w:p>
                    <w:p w14:paraId="39FFAF1E" w14:textId="77777777" w:rsidR="00D761B4" w:rsidRDefault="00D761B4" w:rsidP="00D761B4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962A" w14:textId="77777777" w:rsidR="00E2260E" w:rsidRDefault="00E2260E">
      <w:pPr>
        <w:spacing w:after="0" w:line="240" w:lineRule="auto"/>
      </w:pPr>
      <w:r>
        <w:separator/>
      </w:r>
    </w:p>
  </w:footnote>
  <w:footnote w:type="continuationSeparator" w:id="0">
    <w:p w14:paraId="69907F1A" w14:textId="77777777" w:rsidR="00E2260E" w:rsidRDefault="00E2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2D8E" w14:textId="2F488E15" w:rsidR="006D5CC8" w:rsidRDefault="00A516E4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A349F8A" wp14:editId="50D384BD">
          <wp:simplePos x="0" y="0"/>
          <wp:positionH relativeFrom="column">
            <wp:posOffset>-311150</wp:posOffset>
          </wp:positionH>
          <wp:positionV relativeFrom="paragraph">
            <wp:posOffset>-335280</wp:posOffset>
          </wp:positionV>
          <wp:extent cx="1654175" cy="89598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17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B46C62" wp14:editId="74252A45">
          <wp:simplePos x="0" y="0"/>
          <wp:positionH relativeFrom="column">
            <wp:posOffset>4135421</wp:posOffset>
          </wp:positionH>
          <wp:positionV relativeFrom="paragraph">
            <wp:posOffset>-137160</wp:posOffset>
          </wp:positionV>
          <wp:extent cx="1714500" cy="5715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C8"/>
    <w:rsid w:val="004B751F"/>
    <w:rsid w:val="006D5CC8"/>
    <w:rsid w:val="00A516E4"/>
    <w:rsid w:val="00D761B4"/>
    <w:rsid w:val="00E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D41FE"/>
  <w15:docId w15:val="{FA8A6E5D-A6B7-47B1-9D0A-9413556D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56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D04"/>
  </w:style>
  <w:style w:type="paragraph" w:styleId="Piedepgina">
    <w:name w:val="footer"/>
    <w:basedOn w:val="Normal"/>
    <w:link w:val="PiedepginaCar"/>
    <w:uiPriority w:val="99"/>
    <w:unhideWhenUsed/>
    <w:rsid w:val="00D56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D04"/>
  </w:style>
  <w:style w:type="paragraph" w:styleId="Textodeglobo">
    <w:name w:val="Balloon Text"/>
    <w:basedOn w:val="Normal"/>
    <w:link w:val="TextodegloboCar"/>
    <w:uiPriority w:val="99"/>
    <w:semiHidden/>
    <w:unhideWhenUsed/>
    <w:rsid w:val="00E9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D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yVfY4QolMATLw27sQL8Pe9oMA==">AMUW2mXy7bXhM5By4g55h2hLb/9oFEvV9yL700Ueims82sqSg95NDnChwvZRqcWfTYPGWRJf1zvH2H7a0Map7VEUNMcWyNERjL6Q1jr1CK+W0hWlj2Z+pBrfsg3iRJu2kQdDGthznMlk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JESUS FRANCISCO CRUZ RAMOS</cp:lastModifiedBy>
  <cp:revision>2</cp:revision>
  <dcterms:created xsi:type="dcterms:W3CDTF">2023-08-08T17:25:00Z</dcterms:created>
  <dcterms:modified xsi:type="dcterms:W3CDTF">2023-08-08T17:25:00Z</dcterms:modified>
</cp:coreProperties>
</file>